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CC36" w14:textId="386EA6AE" w:rsidR="004375CB" w:rsidRDefault="004375CB" w:rsidP="002B3B8F">
      <w:pPr>
        <w:jc w:val="center"/>
        <w:rPr>
          <w:rFonts w:ascii="Arial" w:hAnsi="Arial" w:cs="Arial"/>
          <w:b/>
          <w:sz w:val="28"/>
          <w:szCs w:val="28"/>
        </w:rPr>
      </w:pPr>
      <w:r>
        <w:rPr>
          <w:rFonts w:ascii="Arial" w:hAnsi="Arial" w:cs="Arial"/>
          <w:b/>
          <w:noProof/>
          <w:sz w:val="28"/>
          <w:szCs w:val="28"/>
        </w:rPr>
        <w:drawing>
          <wp:inline distT="0" distB="0" distL="0" distR="0" wp14:anchorId="07FD36C8" wp14:editId="182B5AC5">
            <wp:extent cx="1371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143000"/>
                    </a:xfrm>
                    <a:prstGeom prst="rect">
                      <a:avLst/>
                    </a:prstGeom>
                  </pic:spPr>
                </pic:pic>
              </a:graphicData>
            </a:graphic>
          </wp:inline>
        </w:drawing>
      </w:r>
    </w:p>
    <w:p w14:paraId="4C7242E8" w14:textId="17F79929" w:rsidR="004375CB" w:rsidRDefault="004375CB" w:rsidP="002B3B8F">
      <w:pPr>
        <w:jc w:val="center"/>
        <w:rPr>
          <w:rFonts w:ascii="Arial" w:hAnsi="Arial" w:cs="Arial"/>
          <w:b/>
          <w:sz w:val="28"/>
          <w:szCs w:val="28"/>
        </w:rPr>
      </w:pPr>
    </w:p>
    <w:p w14:paraId="675E2A5A" w14:textId="1CD0094F" w:rsidR="002B3B8F" w:rsidRPr="005D3770" w:rsidRDefault="002B3B8F" w:rsidP="002B3B8F">
      <w:pPr>
        <w:jc w:val="center"/>
        <w:rPr>
          <w:rFonts w:ascii="Arial" w:hAnsi="Arial" w:cs="Arial"/>
          <w:b/>
          <w:sz w:val="28"/>
          <w:szCs w:val="28"/>
          <w:u w:val="single"/>
        </w:rPr>
      </w:pPr>
      <w:r w:rsidRPr="005D3770">
        <w:rPr>
          <w:rFonts w:ascii="Arial" w:hAnsi="Arial" w:cs="Arial"/>
          <w:b/>
          <w:sz w:val="28"/>
          <w:szCs w:val="28"/>
          <w:u w:val="single"/>
        </w:rPr>
        <w:t>Reporting Elder Abuse</w:t>
      </w:r>
    </w:p>
    <w:p w14:paraId="228BAF51" w14:textId="77777777" w:rsidR="002B3B8F" w:rsidRDefault="002B3B8F" w:rsidP="002B3B8F">
      <w:pPr>
        <w:pStyle w:val="ListParagraph"/>
        <w:rPr>
          <w:rFonts w:ascii="Arial" w:hAnsi="Arial" w:cs="Arial"/>
          <w:b/>
          <w:sz w:val="28"/>
          <w:szCs w:val="28"/>
        </w:rPr>
      </w:pPr>
    </w:p>
    <w:p w14:paraId="63D16A20" w14:textId="77777777" w:rsidR="00966B96" w:rsidRPr="002B3B8F" w:rsidRDefault="002B3B8F" w:rsidP="00223DDB">
      <w:pPr>
        <w:pStyle w:val="ListParagraph"/>
        <w:numPr>
          <w:ilvl w:val="0"/>
          <w:numId w:val="1"/>
        </w:numPr>
        <w:rPr>
          <w:rFonts w:ascii="Arial" w:hAnsi="Arial" w:cs="Arial"/>
          <w:b/>
          <w:sz w:val="28"/>
          <w:szCs w:val="28"/>
        </w:rPr>
      </w:pPr>
      <w:r>
        <w:rPr>
          <w:rFonts w:ascii="Arial" w:hAnsi="Arial" w:cs="Arial"/>
          <w:sz w:val="28"/>
          <w:szCs w:val="28"/>
        </w:rPr>
        <w:t xml:space="preserve">If it is an emergency and you would like to report a crime, call </w:t>
      </w:r>
      <w:r w:rsidR="00223DDB" w:rsidRPr="002B3B8F">
        <w:rPr>
          <w:rFonts w:ascii="Arial" w:hAnsi="Arial" w:cs="Arial"/>
          <w:b/>
          <w:sz w:val="36"/>
          <w:szCs w:val="36"/>
        </w:rPr>
        <w:t>911</w:t>
      </w:r>
    </w:p>
    <w:p w14:paraId="73E13433" w14:textId="77777777" w:rsidR="00ED20E3" w:rsidRPr="002B3B8F" w:rsidRDefault="00ED20E3" w:rsidP="00ED20E3">
      <w:pPr>
        <w:pStyle w:val="ListParagraph"/>
        <w:rPr>
          <w:rFonts w:ascii="Arial" w:hAnsi="Arial" w:cs="Arial"/>
          <w:sz w:val="28"/>
          <w:szCs w:val="28"/>
        </w:rPr>
      </w:pPr>
    </w:p>
    <w:p w14:paraId="219C7BEB" w14:textId="77777777" w:rsidR="002B3B8F" w:rsidRPr="002B3B8F" w:rsidRDefault="002B3B8F" w:rsidP="00ED20E3">
      <w:pPr>
        <w:pStyle w:val="ListParagraph"/>
        <w:numPr>
          <w:ilvl w:val="0"/>
          <w:numId w:val="1"/>
        </w:numPr>
        <w:rPr>
          <w:rFonts w:ascii="Arial" w:hAnsi="Arial" w:cs="Arial"/>
          <w:sz w:val="28"/>
          <w:szCs w:val="28"/>
        </w:rPr>
      </w:pPr>
      <w:r>
        <w:rPr>
          <w:rFonts w:ascii="Arial" w:hAnsi="Arial" w:cs="Arial"/>
          <w:sz w:val="28"/>
          <w:szCs w:val="28"/>
        </w:rPr>
        <w:t xml:space="preserve">Call your local </w:t>
      </w:r>
      <w:r w:rsidRPr="007B0DD3">
        <w:rPr>
          <w:rFonts w:ascii="Arial" w:hAnsi="Arial" w:cs="Arial"/>
          <w:b/>
          <w:sz w:val="28"/>
          <w:szCs w:val="28"/>
        </w:rPr>
        <w:t>police department</w:t>
      </w:r>
      <w:r>
        <w:rPr>
          <w:rFonts w:ascii="Arial" w:hAnsi="Arial" w:cs="Arial"/>
          <w:sz w:val="28"/>
          <w:szCs w:val="28"/>
        </w:rPr>
        <w:t xml:space="preserve"> </w:t>
      </w:r>
    </w:p>
    <w:p w14:paraId="0B4AB5B9" w14:textId="77777777" w:rsidR="002B3B8F" w:rsidRPr="002B3B8F" w:rsidRDefault="002B3B8F" w:rsidP="002B3B8F">
      <w:pPr>
        <w:pStyle w:val="ListParagraph"/>
        <w:rPr>
          <w:rFonts w:ascii="Arial" w:hAnsi="Arial" w:cs="Arial"/>
          <w:b/>
          <w:sz w:val="28"/>
          <w:szCs w:val="28"/>
        </w:rPr>
      </w:pPr>
    </w:p>
    <w:p w14:paraId="4C2A3B65" w14:textId="77777777" w:rsidR="00ED20E3" w:rsidRPr="002B3B8F" w:rsidRDefault="00ED20E3" w:rsidP="00ED20E3">
      <w:pPr>
        <w:pStyle w:val="ListParagraph"/>
        <w:numPr>
          <w:ilvl w:val="0"/>
          <w:numId w:val="1"/>
        </w:numPr>
        <w:rPr>
          <w:rFonts w:ascii="Arial" w:hAnsi="Arial" w:cs="Arial"/>
          <w:sz w:val="28"/>
          <w:szCs w:val="28"/>
        </w:rPr>
      </w:pPr>
      <w:r w:rsidRPr="002B3B8F">
        <w:rPr>
          <w:rFonts w:ascii="Arial" w:hAnsi="Arial" w:cs="Arial"/>
          <w:b/>
          <w:sz w:val="28"/>
          <w:szCs w:val="28"/>
        </w:rPr>
        <w:t>Seniors Safety Line</w:t>
      </w:r>
      <w:r w:rsidR="002B3B8F" w:rsidRPr="002B3B8F">
        <w:rPr>
          <w:rFonts w:ascii="Arial" w:hAnsi="Arial" w:cs="Arial"/>
          <w:b/>
          <w:sz w:val="28"/>
          <w:szCs w:val="28"/>
        </w:rPr>
        <w:t xml:space="preserve"> - </w:t>
      </w:r>
      <w:r w:rsidRPr="002B3B8F">
        <w:rPr>
          <w:rFonts w:ascii="Arial" w:hAnsi="Arial" w:cs="Arial"/>
          <w:b/>
          <w:sz w:val="28"/>
          <w:szCs w:val="28"/>
        </w:rPr>
        <w:t>1-866-299-1011</w:t>
      </w:r>
    </w:p>
    <w:p w14:paraId="0B356C95" w14:textId="77777777" w:rsidR="00ED20E3" w:rsidRDefault="00ED20E3" w:rsidP="00ED20E3">
      <w:pPr>
        <w:pStyle w:val="ListParagraph"/>
        <w:rPr>
          <w:rFonts w:ascii="Arial" w:hAnsi="Arial" w:cs="Arial"/>
          <w:sz w:val="28"/>
          <w:szCs w:val="28"/>
        </w:rPr>
      </w:pPr>
      <w:r w:rsidRPr="002B3B8F">
        <w:rPr>
          <w:rFonts w:ascii="Arial" w:hAnsi="Arial" w:cs="Arial"/>
          <w:sz w:val="28"/>
          <w:szCs w:val="28"/>
        </w:rPr>
        <w:t>Free to call</w:t>
      </w:r>
      <w:r w:rsidR="00B9269E">
        <w:rPr>
          <w:rFonts w:ascii="Arial" w:hAnsi="Arial" w:cs="Arial"/>
          <w:sz w:val="28"/>
          <w:szCs w:val="28"/>
        </w:rPr>
        <w:t>, confidential</w:t>
      </w:r>
    </w:p>
    <w:p w14:paraId="1B935045" w14:textId="77777777" w:rsidR="00B9269E" w:rsidRPr="002B3B8F" w:rsidRDefault="00B9269E" w:rsidP="00ED20E3">
      <w:pPr>
        <w:pStyle w:val="ListParagraph"/>
        <w:rPr>
          <w:rFonts w:ascii="Arial" w:hAnsi="Arial" w:cs="Arial"/>
          <w:sz w:val="28"/>
          <w:szCs w:val="28"/>
        </w:rPr>
      </w:pPr>
      <w:r>
        <w:rPr>
          <w:rFonts w:ascii="Arial" w:hAnsi="Arial" w:cs="Arial"/>
          <w:sz w:val="28"/>
          <w:szCs w:val="28"/>
        </w:rPr>
        <w:t>24/7</w:t>
      </w:r>
    </w:p>
    <w:p w14:paraId="7D7B2D1F" w14:textId="77777777" w:rsidR="001D272A" w:rsidRDefault="001D272A" w:rsidP="00ED20E3">
      <w:pPr>
        <w:pStyle w:val="ListParagraph"/>
        <w:rPr>
          <w:rFonts w:ascii="Arial" w:hAnsi="Arial" w:cs="Arial"/>
          <w:sz w:val="28"/>
          <w:szCs w:val="28"/>
        </w:rPr>
      </w:pPr>
      <w:r w:rsidRPr="002B3B8F">
        <w:rPr>
          <w:rFonts w:ascii="Arial" w:hAnsi="Arial" w:cs="Arial"/>
          <w:sz w:val="28"/>
          <w:szCs w:val="28"/>
        </w:rPr>
        <w:t>Over 200 languages</w:t>
      </w:r>
    </w:p>
    <w:p w14:paraId="797EF818" w14:textId="77777777" w:rsidR="00B9269E" w:rsidRPr="002B3B8F" w:rsidRDefault="00B9269E" w:rsidP="00ED20E3">
      <w:pPr>
        <w:pStyle w:val="ListParagraph"/>
        <w:rPr>
          <w:rFonts w:ascii="Arial" w:hAnsi="Arial" w:cs="Arial"/>
          <w:sz w:val="28"/>
          <w:szCs w:val="28"/>
        </w:rPr>
      </w:pPr>
      <w:r>
        <w:rPr>
          <w:rFonts w:ascii="Arial" w:hAnsi="Arial" w:cs="Arial"/>
          <w:sz w:val="28"/>
          <w:szCs w:val="28"/>
        </w:rPr>
        <w:t>Provide contact information for agencies province-wide</w:t>
      </w:r>
    </w:p>
    <w:p w14:paraId="1700980C" w14:textId="77777777" w:rsidR="00F30DC6" w:rsidRPr="002B3B8F" w:rsidRDefault="00F30DC6" w:rsidP="00F30DC6">
      <w:pPr>
        <w:pStyle w:val="ListParagraph"/>
        <w:rPr>
          <w:rFonts w:ascii="Arial" w:hAnsi="Arial" w:cs="Arial"/>
          <w:sz w:val="28"/>
          <w:szCs w:val="28"/>
        </w:rPr>
      </w:pPr>
    </w:p>
    <w:p w14:paraId="0CD5CA6C" w14:textId="77777777" w:rsidR="007B0DD3" w:rsidRPr="002B3B8F" w:rsidRDefault="007B0DD3" w:rsidP="007B0DD3">
      <w:pPr>
        <w:pStyle w:val="ListParagraph"/>
        <w:numPr>
          <w:ilvl w:val="0"/>
          <w:numId w:val="1"/>
        </w:numPr>
        <w:rPr>
          <w:rFonts w:ascii="Arial" w:hAnsi="Arial" w:cs="Arial"/>
          <w:b/>
          <w:sz w:val="28"/>
          <w:szCs w:val="28"/>
        </w:rPr>
      </w:pPr>
      <w:r>
        <w:rPr>
          <w:rFonts w:ascii="Arial" w:hAnsi="Arial" w:cs="Arial"/>
          <w:b/>
          <w:sz w:val="28"/>
          <w:szCs w:val="28"/>
        </w:rPr>
        <w:t>Crime Stoppers – 1-800-222-TIPS (8477)</w:t>
      </w:r>
    </w:p>
    <w:p w14:paraId="00C33E58" w14:textId="77777777" w:rsidR="00DE0754" w:rsidRDefault="004353AF" w:rsidP="00DE0754">
      <w:pPr>
        <w:pStyle w:val="ListParagraph"/>
        <w:rPr>
          <w:rFonts w:ascii="Arial" w:hAnsi="Arial" w:cs="Arial"/>
          <w:sz w:val="28"/>
          <w:szCs w:val="28"/>
        </w:rPr>
      </w:pPr>
      <w:r>
        <w:rPr>
          <w:rFonts w:ascii="Arial" w:hAnsi="Arial" w:cs="Arial"/>
          <w:sz w:val="28"/>
          <w:szCs w:val="28"/>
        </w:rPr>
        <w:t>R</w:t>
      </w:r>
      <w:r w:rsidR="00B9269E">
        <w:rPr>
          <w:rFonts w:ascii="Arial" w:hAnsi="Arial" w:cs="Arial"/>
          <w:sz w:val="28"/>
          <w:szCs w:val="28"/>
        </w:rPr>
        <w:t xml:space="preserve">eport </w:t>
      </w:r>
      <w:r>
        <w:rPr>
          <w:rFonts w:ascii="Arial" w:hAnsi="Arial" w:cs="Arial"/>
          <w:sz w:val="28"/>
          <w:szCs w:val="28"/>
        </w:rPr>
        <w:t xml:space="preserve">Elder Abuse </w:t>
      </w:r>
      <w:r w:rsidR="00B9269E">
        <w:rPr>
          <w:rFonts w:ascii="Arial" w:hAnsi="Arial" w:cs="Arial"/>
          <w:sz w:val="28"/>
          <w:szCs w:val="28"/>
        </w:rPr>
        <w:t>anonymously</w:t>
      </w:r>
    </w:p>
    <w:p w14:paraId="5D3B76C8" w14:textId="77777777" w:rsidR="00B9269E" w:rsidRDefault="00B9269E" w:rsidP="00DE0754">
      <w:pPr>
        <w:pStyle w:val="ListParagraph"/>
        <w:rPr>
          <w:rFonts w:ascii="Arial" w:hAnsi="Arial" w:cs="Arial"/>
          <w:sz w:val="28"/>
          <w:szCs w:val="28"/>
        </w:rPr>
      </w:pPr>
    </w:p>
    <w:p w14:paraId="4D48B511" w14:textId="77777777" w:rsidR="00B9269E" w:rsidRPr="00B9269E" w:rsidRDefault="00B9269E" w:rsidP="00B9269E">
      <w:pPr>
        <w:pStyle w:val="ListParagraph"/>
        <w:numPr>
          <w:ilvl w:val="0"/>
          <w:numId w:val="1"/>
        </w:numPr>
        <w:rPr>
          <w:rFonts w:ascii="Arial" w:hAnsi="Arial" w:cs="Arial"/>
          <w:sz w:val="28"/>
          <w:szCs w:val="28"/>
        </w:rPr>
      </w:pPr>
      <w:r w:rsidRPr="00B9269E">
        <w:rPr>
          <w:rFonts w:ascii="Arial" w:hAnsi="Arial" w:cs="Arial"/>
          <w:b/>
          <w:sz w:val="28"/>
          <w:szCs w:val="28"/>
        </w:rPr>
        <w:t>Long-Term Care Action Line - 1-866-876-7658</w:t>
      </w:r>
    </w:p>
    <w:p w14:paraId="79572D61" w14:textId="77777777" w:rsidR="00B9269E" w:rsidRDefault="00B9269E" w:rsidP="00DE0754">
      <w:pPr>
        <w:pStyle w:val="ListParagraph"/>
        <w:rPr>
          <w:rFonts w:ascii="Arial" w:hAnsi="Arial" w:cs="Arial"/>
          <w:sz w:val="28"/>
          <w:szCs w:val="28"/>
        </w:rPr>
      </w:pPr>
      <w:r>
        <w:rPr>
          <w:rFonts w:ascii="Arial" w:hAnsi="Arial" w:cs="Arial"/>
          <w:sz w:val="28"/>
          <w:szCs w:val="28"/>
        </w:rPr>
        <w:t>It is mandatory to report abuse when an older adult lives in a Long-Term Care Facility</w:t>
      </w:r>
    </w:p>
    <w:p w14:paraId="2074EB22" w14:textId="77777777" w:rsidR="00B9269E" w:rsidRDefault="00B9269E" w:rsidP="00DE0754">
      <w:pPr>
        <w:pStyle w:val="ListParagraph"/>
        <w:rPr>
          <w:rFonts w:ascii="Arial" w:hAnsi="Arial" w:cs="Arial"/>
          <w:sz w:val="28"/>
          <w:szCs w:val="28"/>
        </w:rPr>
      </w:pPr>
    </w:p>
    <w:p w14:paraId="406D4BCC" w14:textId="77777777" w:rsidR="00B9269E" w:rsidRPr="00B9269E" w:rsidRDefault="00B9269E" w:rsidP="00B9269E">
      <w:pPr>
        <w:pStyle w:val="ListParagraph"/>
        <w:numPr>
          <w:ilvl w:val="0"/>
          <w:numId w:val="1"/>
        </w:numPr>
        <w:rPr>
          <w:rFonts w:ascii="Arial" w:hAnsi="Arial" w:cs="Arial"/>
          <w:sz w:val="28"/>
          <w:szCs w:val="28"/>
        </w:rPr>
      </w:pPr>
      <w:r w:rsidRPr="00B9269E">
        <w:rPr>
          <w:rFonts w:ascii="Arial" w:hAnsi="Arial" w:cs="Arial"/>
          <w:b/>
          <w:sz w:val="28"/>
          <w:szCs w:val="28"/>
        </w:rPr>
        <w:t xml:space="preserve">Retirement Homes Regulatory Authority (RHRA) </w:t>
      </w:r>
      <w:r>
        <w:rPr>
          <w:rFonts w:ascii="Arial" w:hAnsi="Arial" w:cs="Arial"/>
          <w:b/>
          <w:sz w:val="28"/>
          <w:szCs w:val="28"/>
        </w:rPr>
        <w:t>–</w:t>
      </w:r>
      <w:r w:rsidRPr="00B9269E">
        <w:rPr>
          <w:rFonts w:ascii="Arial" w:hAnsi="Arial" w:cs="Arial"/>
          <w:b/>
          <w:sz w:val="28"/>
          <w:szCs w:val="28"/>
        </w:rPr>
        <w:t xml:space="preserve"> </w:t>
      </w:r>
    </w:p>
    <w:p w14:paraId="3C019FC9" w14:textId="77777777" w:rsidR="00B9269E" w:rsidRDefault="00B9269E" w:rsidP="00B9269E">
      <w:pPr>
        <w:pStyle w:val="ListParagraph"/>
        <w:rPr>
          <w:rFonts w:ascii="Arial" w:hAnsi="Arial" w:cs="Arial"/>
          <w:b/>
          <w:sz w:val="28"/>
          <w:szCs w:val="28"/>
        </w:rPr>
      </w:pPr>
      <w:r w:rsidRPr="00B9269E">
        <w:rPr>
          <w:rFonts w:ascii="Arial" w:hAnsi="Arial" w:cs="Arial"/>
          <w:b/>
          <w:sz w:val="28"/>
          <w:szCs w:val="28"/>
        </w:rPr>
        <w:t>1-855-275-7472</w:t>
      </w:r>
    </w:p>
    <w:p w14:paraId="255BB138" w14:textId="77777777" w:rsidR="00B9269E" w:rsidRDefault="00B9269E" w:rsidP="00B9269E">
      <w:pPr>
        <w:pStyle w:val="ListParagraph"/>
        <w:rPr>
          <w:rFonts w:ascii="Arial" w:hAnsi="Arial" w:cs="Arial"/>
          <w:sz w:val="28"/>
          <w:szCs w:val="28"/>
        </w:rPr>
      </w:pPr>
      <w:r>
        <w:rPr>
          <w:rFonts w:ascii="Arial" w:hAnsi="Arial" w:cs="Arial"/>
          <w:sz w:val="28"/>
          <w:szCs w:val="28"/>
        </w:rPr>
        <w:t>It is mandatory to report abuse when an older adult lives in a Retirement Home</w:t>
      </w:r>
    </w:p>
    <w:p w14:paraId="49AA8AF5" w14:textId="2C325AED" w:rsidR="00B9269E" w:rsidRDefault="00B9269E" w:rsidP="00B9269E">
      <w:pPr>
        <w:pStyle w:val="ListParagraph"/>
        <w:rPr>
          <w:rFonts w:ascii="Arial" w:hAnsi="Arial" w:cs="Arial"/>
          <w:sz w:val="28"/>
          <w:szCs w:val="28"/>
        </w:rPr>
      </w:pPr>
    </w:p>
    <w:p w14:paraId="22D708D2" w14:textId="77777777" w:rsidR="004375CB" w:rsidRDefault="004375CB" w:rsidP="00B9269E">
      <w:pPr>
        <w:pStyle w:val="ListParagraph"/>
        <w:rPr>
          <w:rFonts w:ascii="Arial" w:hAnsi="Arial" w:cs="Arial"/>
          <w:sz w:val="28"/>
          <w:szCs w:val="28"/>
        </w:rPr>
      </w:pPr>
    </w:p>
    <w:p w14:paraId="2EA1BC23" w14:textId="77777777" w:rsidR="00215599" w:rsidRPr="00215599" w:rsidRDefault="00215599" w:rsidP="00215599">
      <w:pPr>
        <w:pStyle w:val="ListParagraph"/>
        <w:numPr>
          <w:ilvl w:val="0"/>
          <w:numId w:val="1"/>
        </w:numPr>
        <w:rPr>
          <w:rFonts w:ascii="Arial" w:hAnsi="Arial" w:cs="Arial"/>
          <w:b/>
          <w:sz w:val="28"/>
          <w:szCs w:val="28"/>
        </w:rPr>
      </w:pPr>
      <w:r w:rsidRPr="00215599">
        <w:rPr>
          <w:rFonts w:ascii="Arial" w:hAnsi="Arial" w:cs="Arial"/>
          <w:b/>
          <w:sz w:val="28"/>
          <w:szCs w:val="28"/>
        </w:rPr>
        <w:lastRenderedPageBreak/>
        <w:t>Office of the Public Guardian &amp; Trustee (OPGT), Guardianship Investigations Unit, Ministry of the Attorney General</w:t>
      </w:r>
      <w:r>
        <w:rPr>
          <w:rFonts w:ascii="Arial" w:hAnsi="Arial" w:cs="Arial"/>
          <w:b/>
          <w:sz w:val="28"/>
          <w:szCs w:val="28"/>
        </w:rPr>
        <w:t xml:space="preserve"> - </w:t>
      </w:r>
    </w:p>
    <w:p w14:paraId="0DBB4A1C" w14:textId="77777777" w:rsidR="00215599" w:rsidRPr="00215599" w:rsidRDefault="00215599" w:rsidP="00215599">
      <w:pPr>
        <w:pStyle w:val="ListParagraph"/>
        <w:rPr>
          <w:rFonts w:ascii="Arial" w:hAnsi="Arial" w:cs="Arial"/>
          <w:b/>
          <w:sz w:val="28"/>
          <w:szCs w:val="28"/>
        </w:rPr>
      </w:pPr>
      <w:r>
        <w:rPr>
          <w:rFonts w:ascii="Arial" w:hAnsi="Arial" w:cs="Arial"/>
          <w:b/>
          <w:sz w:val="28"/>
          <w:szCs w:val="28"/>
        </w:rPr>
        <w:t>1-800-366-0335</w:t>
      </w:r>
    </w:p>
    <w:p w14:paraId="433212A4" w14:textId="77777777" w:rsidR="00B9269E" w:rsidRDefault="00B9269E" w:rsidP="00DE0754">
      <w:pPr>
        <w:pStyle w:val="ListParagraph"/>
        <w:rPr>
          <w:rFonts w:ascii="Arial" w:hAnsi="Arial" w:cs="Arial"/>
          <w:sz w:val="28"/>
          <w:szCs w:val="28"/>
        </w:rPr>
      </w:pPr>
    </w:p>
    <w:p w14:paraId="2F46A0FB" w14:textId="77777777" w:rsidR="00215599" w:rsidRDefault="00215599" w:rsidP="00215599">
      <w:pPr>
        <w:pStyle w:val="ListParagraph"/>
        <w:rPr>
          <w:rFonts w:ascii="Arial" w:hAnsi="Arial" w:cs="Arial"/>
          <w:b/>
          <w:sz w:val="28"/>
          <w:szCs w:val="28"/>
        </w:rPr>
      </w:pPr>
    </w:p>
    <w:p w14:paraId="439A9393" w14:textId="77777777" w:rsidR="00215599" w:rsidRPr="005D3770" w:rsidRDefault="00215599" w:rsidP="00215599">
      <w:pPr>
        <w:pStyle w:val="ListParagraph"/>
        <w:jc w:val="center"/>
        <w:rPr>
          <w:rFonts w:ascii="Arial" w:hAnsi="Arial" w:cs="Arial"/>
          <w:b/>
          <w:sz w:val="28"/>
          <w:szCs w:val="28"/>
          <w:u w:val="single"/>
        </w:rPr>
      </w:pPr>
      <w:r w:rsidRPr="005D3770">
        <w:rPr>
          <w:rFonts w:ascii="Arial" w:hAnsi="Arial" w:cs="Arial"/>
          <w:b/>
          <w:sz w:val="28"/>
          <w:szCs w:val="28"/>
          <w:u w:val="single"/>
        </w:rPr>
        <w:t xml:space="preserve">Additional Important Resources </w:t>
      </w:r>
    </w:p>
    <w:p w14:paraId="1C1C58CE" w14:textId="77777777" w:rsidR="00215599" w:rsidRPr="00215599" w:rsidRDefault="00215599" w:rsidP="00215599">
      <w:pPr>
        <w:pStyle w:val="ListParagraph"/>
        <w:rPr>
          <w:rFonts w:ascii="Arial" w:hAnsi="Arial" w:cs="Arial"/>
          <w:sz w:val="28"/>
          <w:szCs w:val="28"/>
        </w:rPr>
      </w:pPr>
    </w:p>
    <w:p w14:paraId="0687879E" w14:textId="77777777" w:rsidR="00215599" w:rsidRPr="00215599" w:rsidRDefault="00215599" w:rsidP="00215599">
      <w:pPr>
        <w:pStyle w:val="ListParagraph"/>
        <w:rPr>
          <w:rFonts w:ascii="Arial" w:hAnsi="Arial" w:cs="Arial"/>
          <w:sz w:val="28"/>
          <w:szCs w:val="28"/>
        </w:rPr>
      </w:pPr>
    </w:p>
    <w:p w14:paraId="186A7565" w14:textId="77777777" w:rsidR="00215599" w:rsidRPr="002B3B8F" w:rsidRDefault="00215599" w:rsidP="00215599">
      <w:pPr>
        <w:pStyle w:val="ListParagraph"/>
        <w:numPr>
          <w:ilvl w:val="0"/>
          <w:numId w:val="1"/>
        </w:numPr>
        <w:rPr>
          <w:rFonts w:ascii="Arial" w:hAnsi="Arial" w:cs="Arial"/>
          <w:sz w:val="28"/>
          <w:szCs w:val="28"/>
        </w:rPr>
      </w:pPr>
      <w:r w:rsidRPr="002B3B8F">
        <w:rPr>
          <w:rFonts w:ascii="Arial" w:hAnsi="Arial" w:cs="Arial"/>
          <w:b/>
          <w:sz w:val="28"/>
          <w:szCs w:val="28"/>
        </w:rPr>
        <w:t>Pat’s Place</w:t>
      </w:r>
    </w:p>
    <w:p w14:paraId="4726519F" w14:textId="77777777" w:rsidR="00215599" w:rsidRDefault="00215599" w:rsidP="00215599">
      <w:pPr>
        <w:pStyle w:val="ListParagraph"/>
        <w:rPr>
          <w:rFonts w:ascii="Arial" w:hAnsi="Arial" w:cs="Arial"/>
          <w:b/>
          <w:sz w:val="28"/>
          <w:szCs w:val="28"/>
        </w:rPr>
      </w:pPr>
      <w:r w:rsidRPr="002B3B8F">
        <w:rPr>
          <w:rFonts w:ascii="Arial" w:hAnsi="Arial" w:cs="Arial"/>
          <w:b/>
          <w:sz w:val="28"/>
          <w:szCs w:val="28"/>
        </w:rPr>
        <w:t xml:space="preserve">Family Service </w:t>
      </w:r>
      <w:r>
        <w:rPr>
          <w:rFonts w:ascii="Arial" w:hAnsi="Arial" w:cs="Arial"/>
          <w:b/>
          <w:sz w:val="28"/>
          <w:szCs w:val="28"/>
        </w:rPr>
        <w:t xml:space="preserve">Toronto - </w:t>
      </w:r>
      <w:r w:rsidRPr="00215599">
        <w:rPr>
          <w:rFonts w:ascii="Arial" w:hAnsi="Arial" w:cs="Arial"/>
          <w:b/>
          <w:sz w:val="28"/>
          <w:szCs w:val="28"/>
        </w:rPr>
        <w:t>416-595-9618</w:t>
      </w:r>
    </w:p>
    <w:p w14:paraId="241627DD" w14:textId="77777777" w:rsidR="00215599" w:rsidRPr="00215599" w:rsidRDefault="004353AF" w:rsidP="00215599">
      <w:pPr>
        <w:pStyle w:val="ListParagraph"/>
        <w:rPr>
          <w:rFonts w:ascii="Arial" w:hAnsi="Arial" w:cs="Arial"/>
          <w:sz w:val="28"/>
          <w:szCs w:val="28"/>
        </w:rPr>
      </w:pPr>
      <w:r>
        <w:rPr>
          <w:rFonts w:ascii="Arial" w:hAnsi="Arial" w:cs="Arial"/>
          <w:sz w:val="28"/>
          <w:szCs w:val="28"/>
        </w:rPr>
        <w:t>T</w:t>
      </w:r>
      <w:r w:rsidR="00215599">
        <w:rPr>
          <w:rFonts w:ascii="Arial" w:hAnsi="Arial" w:cs="Arial"/>
          <w:sz w:val="28"/>
          <w:szCs w:val="28"/>
        </w:rPr>
        <w:t>emporary safe haven for older adults experiencing abuse</w:t>
      </w:r>
    </w:p>
    <w:p w14:paraId="010420BB" w14:textId="77777777" w:rsidR="00215599" w:rsidRPr="00215599" w:rsidRDefault="00215599" w:rsidP="00215599">
      <w:pPr>
        <w:pStyle w:val="ListParagraph"/>
        <w:rPr>
          <w:rFonts w:ascii="Arial" w:hAnsi="Arial" w:cs="Arial"/>
          <w:sz w:val="28"/>
          <w:szCs w:val="28"/>
        </w:rPr>
      </w:pPr>
    </w:p>
    <w:p w14:paraId="16685870" w14:textId="77777777" w:rsidR="00215599" w:rsidRDefault="00215599" w:rsidP="00215599">
      <w:pPr>
        <w:pStyle w:val="ListParagraph"/>
        <w:numPr>
          <w:ilvl w:val="0"/>
          <w:numId w:val="1"/>
        </w:numPr>
        <w:rPr>
          <w:rFonts w:ascii="Arial" w:hAnsi="Arial" w:cs="Arial"/>
          <w:b/>
          <w:sz w:val="28"/>
          <w:szCs w:val="28"/>
        </w:rPr>
      </w:pPr>
      <w:r w:rsidRPr="00215599">
        <w:rPr>
          <w:rFonts w:ascii="Arial" w:hAnsi="Arial" w:cs="Arial"/>
          <w:b/>
          <w:sz w:val="28"/>
          <w:szCs w:val="28"/>
        </w:rPr>
        <w:t>Advocacy Centre for the Elderly (ACE) - 416-598-2656</w:t>
      </w:r>
    </w:p>
    <w:p w14:paraId="3C158480" w14:textId="77777777" w:rsidR="00215599" w:rsidRPr="00215599" w:rsidRDefault="004353AF" w:rsidP="00215599">
      <w:pPr>
        <w:pStyle w:val="ListParagraph"/>
        <w:rPr>
          <w:rFonts w:ascii="Arial" w:hAnsi="Arial" w:cs="Arial"/>
          <w:sz w:val="28"/>
          <w:szCs w:val="28"/>
        </w:rPr>
      </w:pPr>
      <w:r>
        <w:rPr>
          <w:rFonts w:ascii="Arial" w:hAnsi="Arial" w:cs="Arial"/>
          <w:sz w:val="28"/>
          <w:szCs w:val="28"/>
        </w:rPr>
        <w:t>C</w:t>
      </w:r>
      <w:r w:rsidR="00215599">
        <w:rPr>
          <w:rFonts w:ascii="Arial" w:hAnsi="Arial" w:cs="Arial"/>
          <w:sz w:val="28"/>
          <w:szCs w:val="28"/>
        </w:rPr>
        <w:t>ommunity based legal clinic for low income older adults</w:t>
      </w:r>
    </w:p>
    <w:p w14:paraId="2088F03E" w14:textId="77777777" w:rsidR="00215599" w:rsidRDefault="00215599" w:rsidP="00215599">
      <w:pPr>
        <w:pStyle w:val="ListParagraph"/>
        <w:rPr>
          <w:rFonts w:ascii="Arial" w:hAnsi="Arial" w:cs="Arial"/>
          <w:b/>
          <w:sz w:val="28"/>
          <w:szCs w:val="28"/>
        </w:rPr>
      </w:pPr>
    </w:p>
    <w:p w14:paraId="40752C20" w14:textId="77777777" w:rsidR="001F535E" w:rsidRDefault="00DE0754" w:rsidP="003B3AB4">
      <w:pPr>
        <w:pStyle w:val="ListParagraph"/>
        <w:numPr>
          <w:ilvl w:val="0"/>
          <w:numId w:val="1"/>
        </w:numPr>
        <w:rPr>
          <w:rFonts w:ascii="Arial" w:hAnsi="Arial" w:cs="Arial"/>
          <w:sz w:val="28"/>
          <w:szCs w:val="28"/>
        </w:rPr>
      </w:pPr>
      <w:r w:rsidRPr="004353AF">
        <w:rPr>
          <w:rFonts w:ascii="Arial" w:hAnsi="Arial" w:cs="Arial"/>
          <w:b/>
          <w:sz w:val="28"/>
          <w:szCs w:val="28"/>
        </w:rPr>
        <w:t>Elder Abuse Prevention Ontario (EAPO)</w:t>
      </w:r>
      <w:r w:rsidR="004353AF" w:rsidRPr="004353AF">
        <w:rPr>
          <w:rFonts w:ascii="Arial" w:hAnsi="Arial" w:cs="Arial"/>
          <w:b/>
          <w:sz w:val="28"/>
          <w:szCs w:val="28"/>
        </w:rPr>
        <w:t xml:space="preserve"> - </w:t>
      </w:r>
      <w:r w:rsidRPr="004353AF">
        <w:rPr>
          <w:rFonts w:ascii="Arial" w:hAnsi="Arial" w:cs="Arial"/>
          <w:b/>
          <w:sz w:val="28"/>
          <w:szCs w:val="28"/>
        </w:rPr>
        <w:t>416-916-6728</w:t>
      </w:r>
      <w:r w:rsidR="004353AF">
        <w:rPr>
          <w:rFonts w:ascii="Arial" w:hAnsi="Arial" w:cs="Arial"/>
          <w:sz w:val="28"/>
          <w:szCs w:val="28"/>
        </w:rPr>
        <w:t xml:space="preserve"> </w:t>
      </w:r>
    </w:p>
    <w:p w14:paraId="6A2AAAE7" w14:textId="77777777" w:rsidR="004353AF" w:rsidRDefault="004353AF" w:rsidP="004353AF">
      <w:pPr>
        <w:pStyle w:val="ListParagraph"/>
        <w:rPr>
          <w:rFonts w:ascii="Arial" w:hAnsi="Arial" w:cs="Arial"/>
          <w:sz w:val="28"/>
          <w:szCs w:val="28"/>
        </w:rPr>
      </w:pPr>
      <w:r>
        <w:rPr>
          <w:rFonts w:ascii="Arial" w:hAnsi="Arial" w:cs="Arial"/>
          <w:sz w:val="28"/>
          <w:szCs w:val="28"/>
        </w:rPr>
        <w:t>Learn more about Elder Abuse</w:t>
      </w:r>
    </w:p>
    <w:p w14:paraId="01EB539D" w14:textId="77777777" w:rsidR="004353AF" w:rsidRDefault="004353AF" w:rsidP="004353AF">
      <w:pPr>
        <w:pStyle w:val="ListParagraph"/>
        <w:rPr>
          <w:rFonts w:ascii="Arial" w:hAnsi="Arial" w:cs="Arial"/>
          <w:sz w:val="28"/>
          <w:szCs w:val="28"/>
        </w:rPr>
      </w:pPr>
      <w:r>
        <w:rPr>
          <w:rFonts w:ascii="Arial" w:hAnsi="Arial" w:cs="Arial"/>
          <w:sz w:val="28"/>
          <w:szCs w:val="28"/>
        </w:rPr>
        <w:t>Training &amp; educational opportunities</w:t>
      </w:r>
    </w:p>
    <w:p w14:paraId="3BF34C88" w14:textId="77777777" w:rsidR="004353AF" w:rsidRDefault="004353AF" w:rsidP="004353AF">
      <w:pPr>
        <w:pStyle w:val="ListParagraph"/>
        <w:rPr>
          <w:rFonts w:ascii="Arial" w:hAnsi="Arial" w:cs="Arial"/>
          <w:sz w:val="28"/>
          <w:szCs w:val="28"/>
        </w:rPr>
      </w:pPr>
      <w:r>
        <w:rPr>
          <w:rFonts w:ascii="Arial" w:hAnsi="Arial" w:cs="Arial"/>
          <w:sz w:val="28"/>
          <w:szCs w:val="28"/>
        </w:rPr>
        <w:t>Access information Elder Abuse Networks across the province</w:t>
      </w:r>
    </w:p>
    <w:p w14:paraId="7FCBD479" w14:textId="77777777" w:rsidR="004353AF" w:rsidRDefault="004353AF" w:rsidP="004353AF">
      <w:pPr>
        <w:pStyle w:val="ListParagraph"/>
        <w:rPr>
          <w:rFonts w:ascii="Arial" w:hAnsi="Arial" w:cs="Arial"/>
          <w:sz w:val="28"/>
          <w:szCs w:val="28"/>
        </w:rPr>
      </w:pPr>
      <w:r>
        <w:rPr>
          <w:rFonts w:ascii="Arial" w:hAnsi="Arial" w:cs="Arial"/>
          <w:sz w:val="28"/>
          <w:szCs w:val="28"/>
        </w:rPr>
        <w:t>Directory of programs &amp; services</w:t>
      </w:r>
    </w:p>
    <w:p w14:paraId="49A31959" w14:textId="77777777" w:rsidR="004353AF" w:rsidRDefault="004353AF" w:rsidP="004353AF">
      <w:pPr>
        <w:pStyle w:val="ListParagraph"/>
        <w:rPr>
          <w:rFonts w:ascii="Arial" w:hAnsi="Arial" w:cs="Arial"/>
          <w:sz w:val="28"/>
          <w:szCs w:val="28"/>
        </w:rPr>
      </w:pPr>
    </w:p>
    <w:p w14:paraId="11103AAF" w14:textId="77777777" w:rsidR="001F535E" w:rsidRPr="004353AF" w:rsidRDefault="001F535E" w:rsidP="001F535E">
      <w:pPr>
        <w:pStyle w:val="ListParagraph"/>
        <w:numPr>
          <w:ilvl w:val="0"/>
          <w:numId w:val="1"/>
        </w:numPr>
        <w:rPr>
          <w:rFonts w:ascii="Arial" w:hAnsi="Arial" w:cs="Arial"/>
          <w:sz w:val="28"/>
          <w:szCs w:val="28"/>
        </w:rPr>
      </w:pPr>
      <w:r w:rsidRPr="00215599">
        <w:rPr>
          <w:rFonts w:ascii="Arial" w:hAnsi="Arial" w:cs="Arial"/>
          <w:b/>
          <w:sz w:val="28"/>
          <w:szCs w:val="28"/>
        </w:rPr>
        <w:t>Canadian Anti-Fraud Centre</w:t>
      </w:r>
      <w:r w:rsidR="00215599" w:rsidRPr="00215599">
        <w:rPr>
          <w:rFonts w:ascii="Arial" w:hAnsi="Arial" w:cs="Arial"/>
          <w:b/>
          <w:sz w:val="28"/>
          <w:szCs w:val="28"/>
        </w:rPr>
        <w:t xml:space="preserve"> - </w:t>
      </w:r>
      <w:r w:rsidRPr="00215599">
        <w:rPr>
          <w:rFonts w:ascii="Arial" w:hAnsi="Arial" w:cs="Arial"/>
          <w:b/>
          <w:sz w:val="28"/>
          <w:szCs w:val="28"/>
        </w:rPr>
        <w:t>1-888-495-8501</w:t>
      </w:r>
    </w:p>
    <w:p w14:paraId="36A80CC3" w14:textId="77777777" w:rsidR="004353AF" w:rsidRDefault="004353AF" w:rsidP="004353AF">
      <w:pPr>
        <w:pStyle w:val="ListParagraph"/>
        <w:rPr>
          <w:rFonts w:ascii="Arial" w:hAnsi="Arial" w:cs="Arial"/>
          <w:sz w:val="28"/>
          <w:szCs w:val="28"/>
        </w:rPr>
      </w:pPr>
      <w:r>
        <w:rPr>
          <w:rFonts w:ascii="Arial" w:hAnsi="Arial" w:cs="Arial"/>
          <w:sz w:val="28"/>
          <w:szCs w:val="28"/>
        </w:rPr>
        <w:t xml:space="preserve">Collects </w:t>
      </w:r>
      <w:r w:rsidR="003C1B77">
        <w:rPr>
          <w:rFonts w:ascii="Arial" w:hAnsi="Arial" w:cs="Arial"/>
          <w:sz w:val="28"/>
          <w:szCs w:val="28"/>
        </w:rPr>
        <w:t>information on fraud &amp; identity theft</w:t>
      </w:r>
    </w:p>
    <w:p w14:paraId="67FE6FBA" w14:textId="77777777" w:rsidR="003C1B77" w:rsidRDefault="003C1B77" w:rsidP="004353AF">
      <w:pPr>
        <w:pStyle w:val="ListParagraph"/>
        <w:rPr>
          <w:rFonts w:ascii="Arial" w:hAnsi="Arial" w:cs="Arial"/>
          <w:sz w:val="28"/>
          <w:szCs w:val="28"/>
        </w:rPr>
      </w:pPr>
      <w:r>
        <w:rPr>
          <w:rFonts w:ascii="Arial" w:hAnsi="Arial" w:cs="Arial"/>
          <w:sz w:val="28"/>
          <w:szCs w:val="28"/>
        </w:rPr>
        <w:t>Information on past &amp; current scams</w:t>
      </w:r>
    </w:p>
    <w:p w14:paraId="27111913" w14:textId="71EE8922" w:rsidR="003C1B77" w:rsidRDefault="003C1B77" w:rsidP="004353AF">
      <w:pPr>
        <w:pStyle w:val="ListParagraph"/>
        <w:rPr>
          <w:rFonts w:ascii="Arial" w:hAnsi="Arial" w:cs="Arial"/>
          <w:sz w:val="28"/>
          <w:szCs w:val="28"/>
        </w:rPr>
      </w:pPr>
      <w:r>
        <w:rPr>
          <w:rFonts w:ascii="Arial" w:hAnsi="Arial" w:cs="Arial"/>
          <w:sz w:val="28"/>
          <w:szCs w:val="28"/>
        </w:rPr>
        <w:t>Report fraud</w:t>
      </w:r>
    </w:p>
    <w:p w14:paraId="670FBF95" w14:textId="62359610" w:rsidR="005D3770" w:rsidRDefault="005D3770" w:rsidP="004353AF">
      <w:pPr>
        <w:pStyle w:val="ListParagraph"/>
        <w:rPr>
          <w:rFonts w:ascii="Arial" w:hAnsi="Arial" w:cs="Arial"/>
          <w:sz w:val="28"/>
          <w:szCs w:val="28"/>
        </w:rPr>
      </w:pPr>
    </w:p>
    <w:p w14:paraId="3CCAC2F9" w14:textId="77777777" w:rsidR="005D3770" w:rsidRPr="004353AF" w:rsidRDefault="005D3770" w:rsidP="004353AF">
      <w:pPr>
        <w:pStyle w:val="ListParagraph"/>
        <w:rPr>
          <w:rFonts w:ascii="Arial" w:hAnsi="Arial" w:cs="Arial"/>
          <w:sz w:val="28"/>
          <w:szCs w:val="28"/>
        </w:rPr>
      </w:pPr>
    </w:p>
    <w:p w14:paraId="49A69828" w14:textId="77777777" w:rsidR="005D3770" w:rsidRDefault="005D3770" w:rsidP="005D3770">
      <w:pPr>
        <w:pStyle w:val="Heading2"/>
        <w:pBdr>
          <w:top w:val="single" w:sz="6" w:space="11" w:color="D9D9D9"/>
        </w:pBdr>
        <w:shd w:val="clear" w:color="auto" w:fill="FFFFFF"/>
        <w:rPr>
          <w:rFonts w:ascii="Helvetica" w:hAnsi="Helvetica" w:cs="Helvetica"/>
          <w:color w:val="1A1A1A"/>
        </w:rPr>
      </w:pPr>
      <w:r>
        <w:rPr>
          <w:rFonts w:ascii="Helvetica" w:hAnsi="Helvetica" w:cs="Helvetica"/>
          <w:color w:val="1A1A1A"/>
        </w:rPr>
        <w:t>If you’ve been scammed</w:t>
      </w:r>
    </w:p>
    <w:p w14:paraId="17281E3C" w14:textId="77777777" w:rsidR="005D3770" w:rsidRDefault="005D3770" w:rsidP="005D3770">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 xml:space="preserve">Criminals may try to steal your personal and financial information by hacking into databases owned by financial institutions or companies and services you may deal with. Criminals may try to use the </w:t>
      </w:r>
      <w:r>
        <w:rPr>
          <w:rFonts w:ascii="Arial" w:hAnsi="Arial" w:cs="Arial"/>
          <w:color w:val="333333"/>
          <w:sz w:val="30"/>
          <w:szCs w:val="30"/>
        </w:rPr>
        <w:lastRenderedPageBreak/>
        <w:t>information to access your accounts and steal your money. They could even try to borrow money in your name.</w:t>
      </w:r>
    </w:p>
    <w:p w14:paraId="791CA641" w14:textId="77777777" w:rsidR="005D3770" w:rsidRDefault="005D3770" w:rsidP="005D3770">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If your financial institution or a company or service you deal with has recently been hacked, you may be at risk.</w:t>
      </w:r>
    </w:p>
    <w:p w14:paraId="5B23103C" w14:textId="77777777" w:rsidR="005D3770" w:rsidRDefault="005D3770" w:rsidP="005D3770">
      <w:pPr>
        <w:numPr>
          <w:ilvl w:val="0"/>
          <w:numId w:val="3"/>
        </w:numPr>
        <w:shd w:val="clear" w:color="auto" w:fill="FFFFFF"/>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Change your passwords immediately</w:t>
      </w:r>
    </w:p>
    <w:p w14:paraId="6B32BB1D" w14:textId="77777777" w:rsidR="005D3770" w:rsidRDefault="005D3770" w:rsidP="005D3770">
      <w:pPr>
        <w:numPr>
          <w:ilvl w:val="0"/>
          <w:numId w:val="3"/>
        </w:numPr>
        <w:shd w:val="clear" w:color="auto" w:fill="FFFFFF"/>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Review your bank account and credit card statements on a regular basis and make sure there are no unauthorized transactions</w:t>
      </w:r>
    </w:p>
    <w:p w14:paraId="14414844" w14:textId="77777777" w:rsidR="005D3770" w:rsidRDefault="005D3770" w:rsidP="005D3770">
      <w:pPr>
        <w:numPr>
          <w:ilvl w:val="0"/>
          <w:numId w:val="3"/>
        </w:numPr>
        <w:shd w:val="clear" w:color="auto" w:fill="FFFFFF"/>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Report any unauthorized transactions immediately</w:t>
      </w:r>
    </w:p>
    <w:p w14:paraId="277E0E94" w14:textId="77777777" w:rsidR="005D3770" w:rsidRDefault="005D3770" w:rsidP="005D3770">
      <w:pPr>
        <w:numPr>
          <w:ilvl w:val="0"/>
          <w:numId w:val="3"/>
        </w:numPr>
        <w:shd w:val="clear" w:color="auto" w:fill="FFFFFF"/>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Order and review your credit report immediately. If there are accounts that you don’t recognize, it could mean that someone has applied for a credit card, line of credit, mortgage or other loan under your name</w:t>
      </w:r>
    </w:p>
    <w:p w14:paraId="2A020E3F" w14:textId="77777777" w:rsidR="005D3770" w:rsidRDefault="005D3770" w:rsidP="005D3770">
      <w:pPr>
        <w:pStyle w:val="Heading2"/>
        <w:shd w:val="clear" w:color="auto" w:fill="FFFFFF"/>
        <w:spacing w:before="570" w:beforeAutospacing="0" w:after="173" w:afterAutospacing="0"/>
        <w:rPr>
          <w:rFonts w:ascii="Arial" w:hAnsi="Arial" w:cs="Arial"/>
          <w:color w:val="333333"/>
          <w:sz w:val="43"/>
          <w:szCs w:val="43"/>
        </w:rPr>
      </w:pPr>
      <w:r>
        <w:rPr>
          <w:rFonts w:ascii="Arial" w:hAnsi="Arial" w:cs="Arial"/>
          <w:color w:val="333333"/>
          <w:sz w:val="43"/>
          <w:szCs w:val="43"/>
        </w:rPr>
        <w:t>If you become a victim of fraud</w:t>
      </w:r>
    </w:p>
    <w:p w14:paraId="2BE94F7E" w14:textId="77777777" w:rsidR="005D3770" w:rsidRDefault="005D3770" w:rsidP="005D3770">
      <w:pPr>
        <w:numPr>
          <w:ilvl w:val="0"/>
          <w:numId w:val="4"/>
        </w:numPr>
        <w:shd w:val="clear" w:color="auto" w:fill="FFFFFF"/>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Contact your financial institution and any other companies where your account has been compromised</w:t>
      </w:r>
    </w:p>
    <w:p w14:paraId="309B6EFD" w14:textId="77777777" w:rsidR="005D3770" w:rsidRDefault="005D3770" w:rsidP="005D3770">
      <w:pPr>
        <w:numPr>
          <w:ilvl w:val="0"/>
          <w:numId w:val="4"/>
        </w:numPr>
        <w:shd w:val="clear" w:color="auto" w:fill="FFFFFF"/>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Contact Canada’s two credit bureaus, </w:t>
      </w:r>
      <w:hyperlink r:id="rId6" w:history="1">
        <w:r>
          <w:rPr>
            <w:rStyle w:val="Hyperlink"/>
            <w:rFonts w:ascii="Arial" w:hAnsi="Arial" w:cs="Arial"/>
            <w:color w:val="284162"/>
            <w:sz w:val="30"/>
            <w:szCs w:val="30"/>
          </w:rPr>
          <w:t>Equifax</w:t>
        </w:r>
      </w:hyperlink>
      <w:r>
        <w:rPr>
          <w:rFonts w:ascii="Arial" w:hAnsi="Arial" w:cs="Arial"/>
          <w:color w:val="333333"/>
          <w:sz w:val="30"/>
          <w:szCs w:val="30"/>
        </w:rPr>
        <w:t> and </w:t>
      </w:r>
      <w:hyperlink r:id="rId7" w:history="1">
        <w:r>
          <w:rPr>
            <w:rStyle w:val="Hyperlink"/>
            <w:rFonts w:ascii="Arial" w:hAnsi="Arial" w:cs="Arial"/>
            <w:color w:val="284162"/>
            <w:sz w:val="30"/>
            <w:szCs w:val="30"/>
          </w:rPr>
          <w:t>TransUnion</w:t>
        </w:r>
      </w:hyperlink>
      <w:r>
        <w:rPr>
          <w:rFonts w:ascii="Arial" w:hAnsi="Arial" w:cs="Arial"/>
          <w:color w:val="333333"/>
          <w:sz w:val="30"/>
          <w:szCs w:val="30"/>
        </w:rPr>
        <w:t> and ask them to place a fraud alert on your credit report file to tell lenders to contact you and confirm your identity before they approve any applications for credit</w:t>
      </w:r>
    </w:p>
    <w:p w14:paraId="55FDAE0F" w14:textId="77777777" w:rsidR="005D3770" w:rsidRDefault="005D3770" w:rsidP="005D3770">
      <w:pPr>
        <w:numPr>
          <w:ilvl w:val="0"/>
          <w:numId w:val="4"/>
        </w:numPr>
        <w:shd w:val="clear" w:color="auto" w:fill="FFFFFF"/>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File a report with your local police</w:t>
      </w:r>
    </w:p>
    <w:p w14:paraId="000B609A" w14:textId="77777777" w:rsidR="005D3770" w:rsidRDefault="005D3770" w:rsidP="005D3770">
      <w:pPr>
        <w:pStyle w:val="ListParagraph"/>
        <w:rPr>
          <w:rFonts w:ascii="Arial" w:hAnsi="Arial" w:cs="Arial"/>
          <w:color w:val="333333"/>
          <w:sz w:val="30"/>
          <w:szCs w:val="30"/>
        </w:rPr>
      </w:pPr>
      <w:r>
        <w:rPr>
          <w:rFonts w:ascii="Arial" w:hAnsi="Arial" w:cs="Arial"/>
          <w:color w:val="333333"/>
          <w:sz w:val="30"/>
          <w:szCs w:val="30"/>
        </w:rPr>
        <w:t>Notify the </w:t>
      </w:r>
      <w:hyperlink r:id="rId8" w:history="1">
        <w:r>
          <w:rPr>
            <w:rStyle w:val="Hyperlink"/>
            <w:rFonts w:ascii="Arial" w:hAnsi="Arial" w:cs="Arial"/>
            <w:color w:val="284162"/>
            <w:sz w:val="30"/>
            <w:szCs w:val="30"/>
          </w:rPr>
          <w:t>Canadian Anti-Fraud Centre</w:t>
        </w:r>
      </w:hyperlink>
      <w:r>
        <w:rPr>
          <w:rFonts w:ascii="Arial" w:hAnsi="Arial" w:cs="Arial"/>
          <w:color w:val="333333"/>
          <w:sz w:val="30"/>
          <w:szCs w:val="30"/>
        </w:rPr>
        <w:t xml:space="preserve"> or </w:t>
      </w:r>
      <w:r w:rsidRPr="00C44398">
        <w:rPr>
          <w:rFonts w:ascii="Arial" w:hAnsi="Arial" w:cs="Arial"/>
          <w:color w:val="333333"/>
          <w:sz w:val="30"/>
          <w:szCs w:val="30"/>
        </w:rPr>
        <w:t>Toll free: 1-888-495-8501</w:t>
      </w:r>
    </w:p>
    <w:p w14:paraId="4F859DAE" w14:textId="77777777" w:rsidR="005D3770" w:rsidRDefault="005D3770" w:rsidP="005D3770">
      <w:pPr>
        <w:pStyle w:val="Heading2"/>
        <w:pBdr>
          <w:top w:val="single" w:sz="6" w:space="11" w:color="D9D9D9"/>
        </w:pBdr>
        <w:shd w:val="clear" w:color="auto" w:fill="FFFFFF"/>
        <w:rPr>
          <w:rFonts w:ascii="Helvetica" w:hAnsi="Helvetica" w:cs="Helvetica"/>
          <w:color w:val="1A1A1A"/>
        </w:rPr>
      </w:pPr>
    </w:p>
    <w:p w14:paraId="53FEFCB8" w14:textId="77777777" w:rsidR="005D3770" w:rsidRDefault="005D3770" w:rsidP="005D3770">
      <w:pPr>
        <w:pStyle w:val="Heading2"/>
        <w:pBdr>
          <w:top w:val="single" w:sz="6" w:space="11" w:color="D9D9D9"/>
        </w:pBdr>
        <w:shd w:val="clear" w:color="auto" w:fill="FFFFFF"/>
        <w:rPr>
          <w:rFonts w:ascii="Helvetica" w:hAnsi="Helvetica" w:cs="Helvetica"/>
          <w:color w:val="1A1A1A"/>
        </w:rPr>
      </w:pPr>
      <w:r>
        <w:rPr>
          <w:rFonts w:ascii="Helvetica" w:hAnsi="Helvetica" w:cs="Helvetica"/>
          <w:color w:val="1A1A1A"/>
        </w:rPr>
        <w:t>Additional Resources</w:t>
      </w:r>
    </w:p>
    <w:p w14:paraId="78320485" w14:textId="77777777" w:rsidR="005D3770" w:rsidRDefault="005D3770" w:rsidP="005D3770">
      <w:pPr>
        <w:pStyle w:val="NormalWeb"/>
        <w:shd w:val="clear" w:color="auto" w:fill="FFFFFF"/>
        <w:rPr>
          <w:rFonts w:ascii="Helvetica" w:hAnsi="Helvetica" w:cs="Helvetica"/>
          <w:color w:val="1A1A1A"/>
        </w:rPr>
      </w:pPr>
      <w:r>
        <w:rPr>
          <w:rFonts w:ascii="Helvetica" w:hAnsi="Helvetica" w:cs="Helvetica"/>
          <w:color w:val="1A1A1A"/>
        </w:rPr>
        <w:t>You can visit the Competition Bureau’s </w:t>
      </w:r>
      <w:hyperlink r:id="rId9" w:history="1">
        <w:r>
          <w:rPr>
            <w:rStyle w:val="Hyperlink"/>
            <w:rFonts w:ascii="Helvetica" w:hAnsi="Helvetica" w:cs="Helvetica"/>
            <w:color w:val="0066CC"/>
          </w:rPr>
          <w:t>anti-fraud toolbox</w:t>
        </w:r>
      </w:hyperlink>
      <w:r>
        <w:rPr>
          <w:rFonts w:ascii="Helvetica" w:hAnsi="Helvetica" w:cs="Helvetica"/>
          <w:color w:val="1A1A1A"/>
        </w:rPr>
        <w:t> to view recent fraud alerts. </w:t>
      </w:r>
    </w:p>
    <w:p w14:paraId="31E44ED0" w14:textId="77777777" w:rsidR="005D3770" w:rsidRDefault="005D3770" w:rsidP="005D3770">
      <w:pPr>
        <w:pStyle w:val="NormalWeb"/>
        <w:shd w:val="clear" w:color="auto" w:fill="FFFFFF"/>
        <w:rPr>
          <w:rFonts w:ascii="Helvetica" w:hAnsi="Helvetica" w:cs="Helvetica"/>
          <w:color w:val="1A1A1A"/>
        </w:rPr>
      </w:pPr>
      <w:r>
        <w:rPr>
          <w:rFonts w:ascii="Helvetica" w:hAnsi="Helvetica" w:cs="Helvetica"/>
          <w:color w:val="1A1A1A"/>
        </w:rPr>
        <w:lastRenderedPageBreak/>
        <w:t>You can also read the </w:t>
      </w:r>
      <w:hyperlink r:id="rId10" w:history="1">
        <w:r>
          <w:rPr>
            <w:rStyle w:val="Hyperlink"/>
            <w:rFonts w:ascii="Helvetica" w:hAnsi="Helvetica" w:cs="Helvetica"/>
            <w:color w:val="0066CC"/>
          </w:rPr>
          <w:t>Little Black Book of Scams</w:t>
        </w:r>
      </w:hyperlink>
      <w:r>
        <w:rPr>
          <w:rFonts w:ascii="Helvetica" w:hAnsi="Helvetica" w:cs="Helvetica"/>
          <w:color w:val="1A1A1A"/>
        </w:rPr>
        <w:t> to learn more about different types of scams and how to protect yourself. Types of scams you can learn about include:</w:t>
      </w:r>
    </w:p>
    <w:p w14:paraId="1EB05C01" w14:textId="77777777" w:rsidR="005D3770" w:rsidRDefault="005D3770" w:rsidP="005D3770">
      <w:pPr>
        <w:numPr>
          <w:ilvl w:val="0"/>
          <w:numId w:val="2"/>
        </w:numPr>
        <w:shd w:val="clear" w:color="auto" w:fill="FFFFFF"/>
        <w:spacing w:before="100" w:beforeAutospacing="1" w:after="100" w:afterAutospacing="1" w:line="240" w:lineRule="auto"/>
        <w:rPr>
          <w:rFonts w:ascii="Helvetica" w:hAnsi="Helvetica" w:cs="Helvetica"/>
          <w:color w:val="1A1A1A"/>
        </w:rPr>
      </w:pPr>
      <w:r>
        <w:rPr>
          <w:rFonts w:ascii="Helvetica" w:hAnsi="Helvetica" w:cs="Helvetica"/>
          <w:color w:val="1A1A1A"/>
        </w:rPr>
        <w:t>business scams</w:t>
      </w:r>
    </w:p>
    <w:p w14:paraId="6EC64F0D" w14:textId="77777777" w:rsidR="005D3770" w:rsidRDefault="005D3770" w:rsidP="005D3770">
      <w:pPr>
        <w:numPr>
          <w:ilvl w:val="0"/>
          <w:numId w:val="2"/>
        </w:numPr>
        <w:shd w:val="clear" w:color="auto" w:fill="FFFFFF"/>
        <w:spacing w:before="100" w:beforeAutospacing="1" w:after="100" w:afterAutospacing="1" w:line="240" w:lineRule="auto"/>
        <w:rPr>
          <w:rFonts w:ascii="Helvetica" w:hAnsi="Helvetica" w:cs="Helvetica"/>
          <w:color w:val="1A1A1A"/>
        </w:rPr>
      </w:pPr>
      <w:r>
        <w:rPr>
          <w:rFonts w:ascii="Helvetica" w:hAnsi="Helvetica" w:cs="Helvetica"/>
          <w:color w:val="1A1A1A"/>
        </w:rPr>
        <w:t>door-to-door scams</w:t>
      </w:r>
    </w:p>
    <w:p w14:paraId="48D3AADF" w14:textId="77777777" w:rsidR="005D3770" w:rsidRDefault="005D3770" w:rsidP="005D3770">
      <w:pPr>
        <w:numPr>
          <w:ilvl w:val="0"/>
          <w:numId w:val="2"/>
        </w:numPr>
        <w:shd w:val="clear" w:color="auto" w:fill="FFFFFF"/>
        <w:spacing w:before="100" w:beforeAutospacing="1" w:after="100" w:afterAutospacing="1" w:line="240" w:lineRule="auto"/>
        <w:rPr>
          <w:rFonts w:ascii="Helvetica" w:hAnsi="Helvetica" w:cs="Helvetica"/>
          <w:color w:val="1A1A1A"/>
        </w:rPr>
      </w:pPr>
      <w:r>
        <w:rPr>
          <w:rFonts w:ascii="Helvetica" w:hAnsi="Helvetica" w:cs="Helvetica"/>
          <w:color w:val="1A1A1A"/>
        </w:rPr>
        <w:t>emergency scams</w:t>
      </w:r>
    </w:p>
    <w:p w14:paraId="7B4EFE4E" w14:textId="77777777" w:rsidR="005D3770" w:rsidRDefault="005D3770" w:rsidP="005D3770">
      <w:pPr>
        <w:numPr>
          <w:ilvl w:val="0"/>
          <w:numId w:val="2"/>
        </w:numPr>
        <w:shd w:val="clear" w:color="auto" w:fill="FFFFFF"/>
        <w:spacing w:before="100" w:beforeAutospacing="1" w:after="100" w:afterAutospacing="1" w:line="240" w:lineRule="auto"/>
        <w:rPr>
          <w:rFonts w:ascii="Helvetica" w:hAnsi="Helvetica" w:cs="Helvetica"/>
          <w:color w:val="1A1A1A"/>
        </w:rPr>
      </w:pPr>
      <w:r>
        <w:rPr>
          <w:rFonts w:ascii="Helvetica" w:hAnsi="Helvetica" w:cs="Helvetica"/>
          <w:color w:val="1A1A1A"/>
        </w:rPr>
        <w:t>health and medical scams</w:t>
      </w:r>
    </w:p>
    <w:p w14:paraId="207EF99D" w14:textId="77777777" w:rsidR="005D3770" w:rsidRDefault="005D3770" w:rsidP="005D3770">
      <w:pPr>
        <w:numPr>
          <w:ilvl w:val="0"/>
          <w:numId w:val="2"/>
        </w:numPr>
        <w:shd w:val="clear" w:color="auto" w:fill="FFFFFF"/>
        <w:spacing w:before="100" w:beforeAutospacing="1" w:after="100" w:afterAutospacing="1" w:line="240" w:lineRule="auto"/>
        <w:rPr>
          <w:rFonts w:ascii="Helvetica" w:hAnsi="Helvetica" w:cs="Helvetica"/>
          <w:color w:val="1A1A1A"/>
        </w:rPr>
      </w:pPr>
      <w:r>
        <w:rPr>
          <w:rFonts w:ascii="Helvetica" w:hAnsi="Helvetica" w:cs="Helvetica"/>
          <w:color w:val="1A1A1A"/>
        </w:rPr>
        <w:t>phishing scams</w:t>
      </w:r>
    </w:p>
    <w:p w14:paraId="423AB881" w14:textId="77777777" w:rsidR="005D3770" w:rsidRDefault="005D3770" w:rsidP="005D3770">
      <w:pPr>
        <w:numPr>
          <w:ilvl w:val="0"/>
          <w:numId w:val="2"/>
        </w:numPr>
        <w:shd w:val="clear" w:color="auto" w:fill="FFFFFF"/>
        <w:spacing w:before="100" w:beforeAutospacing="1" w:after="100" w:afterAutospacing="1" w:line="240" w:lineRule="auto"/>
        <w:rPr>
          <w:rFonts w:ascii="Helvetica" w:hAnsi="Helvetica" w:cs="Helvetica"/>
          <w:color w:val="1A1A1A"/>
        </w:rPr>
      </w:pPr>
      <w:r>
        <w:rPr>
          <w:rFonts w:ascii="Helvetica" w:hAnsi="Helvetica" w:cs="Helvetica"/>
          <w:color w:val="1A1A1A"/>
        </w:rPr>
        <w:t>romance scams</w:t>
      </w:r>
    </w:p>
    <w:p w14:paraId="61C4F6BE" w14:textId="77777777" w:rsidR="005D3770" w:rsidRDefault="005D3770" w:rsidP="005D3770">
      <w:pPr>
        <w:numPr>
          <w:ilvl w:val="0"/>
          <w:numId w:val="2"/>
        </w:numPr>
        <w:shd w:val="clear" w:color="auto" w:fill="FFFFFF"/>
        <w:spacing w:before="100" w:beforeAutospacing="1" w:after="100" w:afterAutospacing="1" w:line="240" w:lineRule="auto"/>
        <w:rPr>
          <w:rFonts w:ascii="Helvetica" w:hAnsi="Helvetica" w:cs="Helvetica"/>
          <w:color w:val="1A1A1A"/>
        </w:rPr>
      </w:pPr>
      <w:r>
        <w:rPr>
          <w:rFonts w:ascii="Helvetica" w:hAnsi="Helvetica" w:cs="Helvetica"/>
          <w:color w:val="1A1A1A"/>
        </w:rPr>
        <w:t>tax scams</w:t>
      </w:r>
    </w:p>
    <w:p w14:paraId="5C3AB49C" w14:textId="77777777" w:rsidR="005D3770" w:rsidRDefault="005D3770" w:rsidP="005D3770">
      <w:pPr>
        <w:pStyle w:val="NormalWeb"/>
        <w:shd w:val="clear" w:color="auto" w:fill="FFFFFF"/>
        <w:rPr>
          <w:rFonts w:ascii="Helvetica" w:hAnsi="Helvetica" w:cs="Helvetica"/>
          <w:color w:val="1A1A1A"/>
        </w:rPr>
      </w:pPr>
      <w:r>
        <w:rPr>
          <w:rFonts w:ascii="Helvetica" w:hAnsi="Helvetica" w:cs="Helvetica"/>
          <w:color w:val="1A1A1A"/>
        </w:rPr>
        <w:t>If you have noticed or believe you have been misled by false and misleading advertising in the marketplace, you can </w:t>
      </w:r>
      <w:hyperlink r:id="rId11" w:history="1">
        <w:r>
          <w:rPr>
            <w:rStyle w:val="Hyperlink"/>
            <w:rFonts w:ascii="Helvetica" w:hAnsi="Helvetica" w:cs="Helvetica"/>
            <w:color w:val="0066CC"/>
          </w:rPr>
          <w:t>report it to the Competition Bureau</w:t>
        </w:r>
      </w:hyperlink>
      <w:r>
        <w:rPr>
          <w:rFonts w:ascii="Helvetica" w:hAnsi="Helvetica" w:cs="Helvetica"/>
          <w:color w:val="1A1A1A"/>
        </w:rPr>
        <w:t>. </w:t>
      </w:r>
    </w:p>
    <w:p w14:paraId="532F997D" w14:textId="77777777" w:rsidR="005D3770" w:rsidRPr="00933B90" w:rsidRDefault="005D3770" w:rsidP="005D3770">
      <w:pPr>
        <w:pStyle w:val="ListParagraph"/>
        <w:rPr>
          <w:u w:val="single"/>
        </w:rPr>
      </w:pPr>
    </w:p>
    <w:p w14:paraId="55FBB3F6" w14:textId="77777777" w:rsidR="00C82581" w:rsidRPr="002B3B8F" w:rsidRDefault="00C82581" w:rsidP="001F535E">
      <w:pPr>
        <w:pStyle w:val="ListParagraph"/>
        <w:rPr>
          <w:rFonts w:ascii="Arial" w:hAnsi="Arial" w:cs="Arial"/>
          <w:sz w:val="28"/>
          <w:szCs w:val="28"/>
        </w:rPr>
      </w:pPr>
    </w:p>
    <w:p w14:paraId="3433B7D7" w14:textId="77777777" w:rsidR="00EF7EC0" w:rsidRPr="002B3B8F" w:rsidRDefault="00EF7EC0" w:rsidP="00EF7EC0">
      <w:pPr>
        <w:pStyle w:val="ListParagraph"/>
        <w:rPr>
          <w:rFonts w:ascii="Arial" w:hAnsi="Arial" w:cs="Arial"/>
          <w:sz w:val="28"/>
          <w:szCs w:val="28"/>
        </w:rPr>
      </w:pPr>
    </w:p>
    <w:p w14:paraId="3F2073EB" w14:textId="77777777" w:rsidR="00DE0754" w:rsidRPr="002B3B8F" w:rsidRDefault="00DE0754" w:rsidP="00DE0754">
      <w:pPr>
        <w:pStyle w:val="ListParagraph"/>
        <w:rPr>
          <w:rFonts w:ascii="Arial" w:hAnsi="Arial" w:cs="Arial"/>
          <w:sz w:val="28"/>
          <w:szCs w:val="28"/>
        </w:rPr>
      </w:pPr>
    </w:p>
    <w:sectPr w:rsidR="00DE0754" w:rsidRPr="002B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26C28"/>
    <w:multiLevelType w:val="multilevel"/>
    <w:tmpl w:val="34A4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D65D0"/>
    <w:multiLevelType w:val="multilevel"/>
    <w:tmpl w:val="6D42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27C3B"/>
    <w:multiLevelType w:val="hybridMultilevel"/>
    <w:tmpl w:val="AE6E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A4950"/>
    <w:multiLevelType w:val="multilevel"/>
    <w:tmpl w:val="999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DB"/>
    <w:rsid w:val="001D272A"/>
    <w:rsid w:val="001F1E59"/>
    <w:rsid w:val="001F535E"/>
    <w:rsid w:val="00215599"/>
    <w:rsid w:val="00223DDB"/>
    <w:rsid w:val="002B3B8F"/>
    <w:rsid w:val="003B3AB4"/>
    <w:rsid w:val="003C1B77"/>
    <w:rsid w:val="004353AF"/>
    <w:rsid w:val="004375CB"/>
    <w:rsid w:val="00451A0B"/>
    <w:rsid w:val="005D3770"/>
    <w:rsid w:val="0063547C"/>
    <w:rsid w:val="0071024A"/>
    <w:rsid w:val="007B0DD3"/>
    <w:rsid w:val="008D2D0B"/>
    <w:rsid w:val="00966B96"/>
    <w:rsid w:val="00976364"/>
    <w:rsid w:val="00B26CD7"/>
    <w:rsid w:val="00B9269E"/>
    <w:rsid w:val="00B92800"/>
    <w:rsid w:val="00C82581"/>
    <w:rsid w:val="00CB7C59"/>
    <w:rsid w:val="00DE0754"/>
    <w:rsid w:val="00ED20E3"/>
    <w:rsid w:val="00EF7EC0"/>
    <w:rsid w:val="00F30DC6"/>
    <w:rsid w:val="00FD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B966"/>
  <w15:docId w15:val="{9AB7F43A-51AF-4499-B1F1-A4201B1E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3770"/>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DB"/>
    <w:pPr>
      <w:ind w:left="720"/>
      <w:contextualSpacing/>
    </w:pPr>
  </w:style>
  <w:style w:type="character" w:styleId="Hyperlink">
    <w:name w:val="Hyperlink"/>
    <w:basedOn w:val="DefaultParagraphFont"/>
    <w:uiPriority w:val="99"/>
    <w:unhideWhenUsed/>
    <w:rsid w:val="00DE0754"/>
    <w:rPr>
      <w:color w:val="0000FF" w:themeColor="hyperlink"/>
      <w:u w:val="single"/>
    </w:rPr>
  </w:style>
  <w:style w:type="character" w:customStyle="1" w:styleId="Heading2Char">
    <w:name w:val="Heading 2 Char"/>
    <w:basedOn w:val="DefaultParagraphFont"/>
    <w:link w:val="Heading2"/>
    <w:uiPriority w:val="9"/>
    <w:rsid w:val="005D3770"/>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5D377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fraudcentre-centreantifraude.ca/reportincident-signalerincident/index-eng.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ansunion.ca/customer-support/contact-u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consumer.equifax.ca/personal/education/identity/how-can-i-place-a-fraud-alert-on-my-equifax-credit-report/" TargetMode="External"/><Relationship Id="rId11" Type="http://schemas.openxmlformats.org/officeDocument/2006/relationships/hyperlink" Target="https://www.competitionbureau.gc.ca/eic/site/cb-bc.nsf/frm-eng/GH%C3%89T-7TDNA5"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www.competitionbureau.gc.ca/eic/site/cb-bc.nsf/eng/04333.html" TargetMode="External"/><Relationship Id="rId4" Type="http://schemas.openxmlformats.org/officeDocument/2006/relationships/webSettings" Target="webSettings.xml"/><Relationship Id="rId9" Type="http://schemas.openxmlformats.org/officeDocument/2006/relationships/hyperlink" Target="https://www.competitionbureau.gc.ca/eic/site/cb-bc.nsf/eng/04336.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08C8E886D3646A818BF94D9A05C89" ma:contentTypeVersion="12" ma:contentTypeDescription="Create a new document." ma:contentTypeScope="" ma:versionID="4b3c00c7344f0430aa771123c3205936">
  <xsd:schema xmlns:xsd="http://www.w3.org/2001/XMLSchema" xmlns:xs="http://www.w3.org/2001/XMLSchema" xmlns:p="http://schemas.microsoft.com/office/2006/metadata/properties" xmlns:ns2="10517bd7-55ba-4819-ae60-2bf0a1f16172" xmlns:ns3="da72907d-fcc9-4ec5-94fd-6a6be4cbef4b" targetNamespace="http://schemas.microsoft.com/office/2006/metadata/properties" ma:root="true" ma:fieldsID="5e5890db46d65c863b67838597acdb49" ns2:_="" ns3:_="">
    <xsd:import namespace="10517bd7-55ba-4819-ae60-2bf0a1f16172"/>
    <xsd:import namespace="da72907d-fcc9-4ec5-94fd-6a6be4cbef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17bd7-55ba-4819-ae60-2bf0a1f16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2907d-fcc9-4ec5-94fd-6a6be4cbef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144BC-8133-4FF8-A1DE-030083C61685}"/>
</file>

<file path=customXml/itemProps2.xml><?xml version="1.0" encoding="utf-8"?>
<ds:datastoreItem xmlns:ds="http://schemas.openxmlformats.org/officeDocument/2006/customXml" ds:itemID="{DCDF03B0-7F8B-4931-844D-0BF6870C7750}"/>
</file>

<file path=customXml/itemProps3.xml><?xml version="1.0" encoding="utf-8"?>
<ds:datastoreItem xmlns:ds="http://schemas.openxmlformats.org/officeDocument/2006/customXml" ds:itemID="{BEE6EFBE-D7E6-4E8F-89B4-115BC8C6E039}"/>
</file>

<file path=docProps/app.xml><?xml version="1.0" encoding="utf-8"?>
<Properties xmlns="http://schemas.openxmlformats.org/officeDocument/2006/extended-properties" xmlns:vt="http://schemas.openxmlformats.org/officeDocument/2006/docPropsVTypes">
  <Template>Normal</Template>
  <TotalTime>2</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Brcko, Cindy (2343)</dc:creator>
  <cp:lastModifiedBy>Jane Teasdale</cp:lastModifiedBy>
  <cp:revision>3</cp:revision>
  <dcterms:created xsi:type="dcterms:W3CDTF">2021-06-01T17:22:00Z</dcterms:created>
  <dcterms:modified xsi:type="dcterms:W3CDTF">2021-06-01T17:23:00Z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0x0101009F908C8E886D3646A818BF94D9A05C89</vt:lpwstr>
  </property>
</Properties>
</file>